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Nearly eight in ten small businesses say they use AI; just over one in ten pays for it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For small and midsize business owners and managers about to pay for their first dedicated AI tool, or to renew one.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In 30 seconds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In the US, 77% of small and midsize businesses surveyed by Intuit say they use AI regularly, but payment records show only 12% paid for dedicated AI tools between 2021 and 2025.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Most use general or free tools. Paying for a specific tool is a different decision and deserves its own case.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Before paying, list what you already use and compare against the process you want to improve.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exhibit</w:t>
      </w:r>
    </w:p>
    <w:p>
      <w:pPr>
        <w:spacing w:after="160"/>
      </w:pPr>
      <w:r>
        <w:rPr>
          <w:b/>
          <w:bCs/>
        </w:rPr>
        <w:t xml:space="preserve">Using AI is common; paying for dedicated tools is not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975"/>
        <w:gridCol w:w="2325"/>
      </w:tblGrid>
      <w:tr>
        <w:trPr>
          <w:cantSplit/>
          <w:tblHeader/>
        </w:trPr>
        <w:tc>
          <w:tcPr>
            <w:tcW w:type="pct" w:w="37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Dato / Data point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Valor / Value (%)</w:t>
            </w:r>
          </w:p>
        </w:tc>
      </w:tr>
      <w:tr>
        <w:trPr>
          <w:cantSplit/>
        </w:trPr>
        <w:tc>
          <w:tcPr>
            <w:tcW w:type="pct" w:w="37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Use AI regularly (survey, US)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77</w:t>
            </w:r>
          </w:p>
        </w:tc>
      </w:tr>
      <w:tr>
        <w:trPr>
          <w:cantSplit/>
        </w:trPr>
        <w:tc>
          <w:tcPr>
            <w:tcW w:type="pct" w:w="37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Say it improved productivity (US)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78</w:t>
            </w:r>
          </w:p>
        </w:tc>
      </w:tr>
      <w:tr>
        <w:trPr>
          <w:cantSplit/>
        </w:trPr>
        <w:tc>
          <w:tcPr>
            <w:tcW w:type="pct" w:w="37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Say it increased revenue (US)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43</w:t>
            </w:r>
          </w:p>
        </w:tc>
      </w:tr>
      <w:tr>
        <w:trPr>
          <w:cantSplit/>
        </w:trPr>
        <w:tc>
          <w:tcPr>
            <w:tcW w:type="pct" w:w="37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Paid for dedicated AI tools 2021-2025 (records, US)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12</w:t>
            </w:r>
          </w:p>
        </w:tc>
      </w:tr>
    </w:tbl>
    <w:p>
      <w:pPr>
        <w:spacing w:after="120"/>
      </w:pPr>
    </w:p>
    <w:p>
      <w:pPr>
        <w:spacing w:after="160"/>
      </w:pPr>
      <w:r>
        <w:rPr>
          <w:i/>
          <w:iCs/>
        </w:rPr>
        <w:t xml:space="preserve">Intuit with University of Chicago economists, 2026 AI Impact Report, May 12, 2026. Survey of 34,000+ SMB owners and anonymized data from 5.3M+ QuickBooks businesses (US, Canada, UK, Australia).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Fact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Roughly 7 in 10 businesses across the US, Canada, the UK and Australia use AI regularly. In the US the figure is 77%, up from 48% in July 2024.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78% of US small businesses say AI improved their productivity (46% in July 2024). 43% say it increased revenue; 2% say it reduced it.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In payment records, about 1 in 10 businesses in every market pays for dedicated AI tools. 86% of US businesses that paid in 2024 were still paying in 2025.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US information sector has the highest payment rate: 32%. Adoption is highest in marketing, admin and customer service.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My read</w:t>
      </w:r>
    </w:p>
    <w:p>
      <w:pPr>
        <w:spacing w:after="160"/>
      </w:pPr>
      <w:r>
        <w:t xml:space="preserve">Two numbers should not be mixed: what people say they do and what shows up in the books. Using a free chatbot to draft emails counts as "using AI", but it is not the same as paying for a tool built into your operation. That most paying businesses keep paying the next year suggests that, when the choice is right, the tool stays. The useful question for a small business is not whether to use AI, but which process justifies paying for it.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What to do on Monday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List what you already pay for and what you use for free, by area and by person. </w:t>
      </w:r>
      <w:hyperlink w:history="1" r:id="rIdw6abwtlb8x7awzp_4wthz">
        <w:r>
          <w:rPr>
            <w:rStyle w:val="Hyperlink"/>
          </w:rPr>
          <w:t xml:space="preserve">Sheet: inventory of the AI you already pay for</w:t>
        </w:r>
      </w:hyperlink>
    </w:p>
    <w:p>
      <w:pPr>
        <w:pStyle w:val="ListParagraph"/>
        <w:numPr>
          <w:ilvl w:val="0"/>
          <w:numId w:val="3"/>
        </w:numPr>
        <w:spacing w:after="80"/>
      </w:pPr>
      <w:r>
        <w:t xml:space="preserve">Before any demo, prepare your questions on data, total cost and exit. </w:t>
      </w:r>
      <w:hyperlink w:history="1" r:id="rIdlbskon168v-ob32n_04nr">
        <w:r>
          <w:rPr>
            <w:rStyle w:val="Hyperlink"/>
          </w:rPr>
          <w:t xml:space="preserve">Sheet: five questions before the demo</w:t>
        </w:r>
      </w:hyperlink>
    </w:p>
    <w:p>
      <w:pPr>
        <w:pStyle w:val="ListParagraph"/>
        <w:numPr>
          <w:ilvl w:val="0"/>
          <w:numId w:val="3"/>
        </w:numPr>
        <w:spacing w:after="80"/>
      </w:pPr>
      <w:r>
        <w:t xml:space="preserve">Start with one admin, customer service or scheduling process and measure against a baseline before you pay. </w:t>
      </w:r>
      <w:hyperlink w:history="1" r:id="rIdk6g-sb2y190jpvz-9ecte">
        <w:r>
          <w:rPr>
            <w:rStyle w:val="Hyperlink"/>
          </w:rPr>
          <w:t xml:space="preserve">Sheet: baseline, compared to what?</w:t>
        </w:r>
      </w:hyperlink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What we don't know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Latin America is not covered; figures are from the US, Canada, the UK and Australia.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Intuit sells software to small businesses; payment data only covers businesses that use QuickBooks.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Productivity and revenue are self-reported, and the report doesn't precisely define "regularly".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If this becomes a big decision</w:t>
      </w:r>
    </w:p>
    <w:p>
      <w:pPr>
        <w:spacing w:after="160"/>
      </w:pPr>
      <w:r>
        <w:t xml:space="preserve">If the decision is hard to reverse and carries your name, the free tools at vicsol.org/decision-clarity/ help you structure it. They don't replace a formal review.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Decision Desk · vicsol.org/resources/ · Free to use with attribution.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Independent summary of a public source; figures belong to their author. Not legal, financial or audit advice.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Decision Desk</w:t>
    </w:r>
    <w:r>
      <w:rPr>
        <w:rFonts w:ascii="Inter" w:cs="Inter" w:eastAsia="Inter" w:hAnsi="Inter"/>
        <w:color w:val="4B5563"/>
        <w:sz w:val="16"/>
        <w:szCs w:val="16"/>
      </w:rPr>
      <w:t xml:space="preserve">	vicsol.org/resources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w6abwtlb8x7awzp_4wthz" Type="http://schemas.openxmlformats.org/officeDocument/2006/relationships/hyperlink" Target="https://vicsol.org/resources/inventario-ia-que-ya-pagas/" TargetMode="External"/><Relationship Id="rIdlbskon168v-ob32n_04nr" Type="http://schemas.openxmlformats.org/officeDocument/2006/relationships/hyperlink" Target="https://vicsol.org/resources/cinco-preguntas-demo/" TargetMode="External"/><Relationship Id="rIdk6g-sb2y190jpvz-9ecte" Type="http://schemas.openxmlformats.org/officeDocument/2006/relationships/hyperlink" Target="https://vicsol.org/resources/linea-base-comparado-con-que/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Nearly eight in ten small businesses say they use AI; just over one in ten pays for it</dc:title>
  <dc:subject>Decision sheet</dc:subject>
  <dc:creator>Vic Sol · Decision Desk</dc:creator>
  <cp:keywords>Vic Sol, Decision Desk, AI decisions</cp:keywords>
  <dc:description>Nearly eight in ten small businesses say they use AI; just over one in ten pays for it</dc:description>
  <cp:lastModifiedBy>Un-named</cp:lastModifiedBy>
  <cp:revision>1</cp:revision>
  <dcterms:created xsi:type="dcterms:W3CDTF">2026-11-03T21:18:50.114Z</dcterms:created>
  <dcterms:modified xsi:type="dcterms:W3CDTF">2026-11-03T21:18:50.114Z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