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Tres cosas que nunca le dejaría a la IA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que definen qué sí y qué no pasa por la IA en su área, y quieren decirlo en una página en vez de discutirlo caso por caso.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del equipo mandó a un cliente un texto de IA sin leerlo y hubo que explicarlo.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preguntan "¿esto lo puede hacer la IA?" tres veces por semana y respondes distinto cada vez.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escribir la política de IA del área y necesitas la parte de "qué no".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La IA puede preparar. Lo que lleva tu nombre lo decides tú. Esta es la línea: no es que la IA sea mala, es que hay cosas que tienen consecuencias y alguien responde por ellas.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860"/>
        <w:gridCol w:w="2325"/>
        <w:gridCol w:w="1953"/>
        <w:gridCol w:w="1395"/>
        <w:gridCol w:w="1767"/>
      </w:tblGrid>
      <w:tr>
        <w:trPr>
          <w:cantSplit/>
          <w:tblHeader/>
        </w:trPr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Lo que lleva tu nombre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 delega a la IA (prepara)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 revisa (la IA prepara, una persona decide)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 queda con una persona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El criterio detrás</w:t>
            </w:r>
          </w:p>
        </w:tc>
      </w:tr>
      <w:tr>
        <w:trPr>
          <w:cantSplit/>
        </w:trPr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Decisiones sobre personas: contratar, evaluar, despedir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Ordenar notas de entrevista, comparar un CV con el perfil, borrador de preguntas.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comparación final entre candidatos; el borrador de una evaluación.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decisión y la conversación en que se comunica.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Afecta la vida de alguien y la decisión es tuya.</w:t>
            </w:r>
          </w:p>
        </w:tc>
      </w:tr>
      <w:tr>
        <w:trPr>
          <w:cantSplit/>
        </w:trPr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Mensajes delicados: una mala noticia a un cliente o al equipo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Estructura del mensaje, verificar fechas y cifras, una versión más corta.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El texto final, leído en voz alta por quien lo envía.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Decidir cómo se dice y quién lo dice.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Ahí importa cómo lo dices y quién lo dice.</w:t>
            </w:r>
          </w:p>
        </w:tc>
      </w:tr>
      <w:tr>
        <w:trPr>
          <w:cantSplit/>
        </w:trPr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Lo que firmas: una cifra, un contrato, un compromiso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Resumen del documento, comparar versiones, revisar sumas.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Cada punto del resumen contra el documento original.</w:t>
            </w: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 firma y la revisión previa, línea por línea.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Si lleva tu firma, lo tienes que haber revisado tú.</w:t>
            </w:r>
          </w:p>
        </w:tc>
      </w:tr>
      <w:tr>
        <w:trPr>
          <w:cantSplit/>
        </w:trPr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 · Tu cuarta fila (propia del área): __________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Regla de lectura: si una tarea cae en la columna "se queda con una persona", escribe el nombre de esa persona. "El equipo" no firma.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Lee las tres filas con tu equipo en voz alta. Casi todos están de acuerdo con la primera columna y discuten la tercera.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Para cada fila, pregunta: "¿Qué hizo la IA la última vez que tocamos esto?". Lo que ya hace y no incomoda, va en "se delega".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 nombre en cada celda de "se queda con una persona". Un rol sirve; un comité no.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Agrega la cuarta fila: la cosa que en tu área lleva nombre y no está en las tres (una cotización, un diagnóstico, una autorización de pago).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tratar las tres columnas como prohibiciones. La primera columna es permiso explícito. Que la IA prepare, perfecto. Que decida lo que tiene consecuencias,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columna del medio. Los equipos discuten "todo o nada": o la IA lo hace o no se toca. Casi todo lo que lleva tu nombre vive en el medio: la IA prepara, una persona con nombre revisa y decide. Sin esa columna, la gente delega de más por comodidad o de menos por miedo.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definir estos límites forma parte de una decisión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 cosas que nunca le dejaría a la IA</dc:title>
  <dc:subject>Hoja de decisión</dc:subject>
  <dc:creator>Vic Sol · Mesa de Decisiones</dc:creator>
  <cp:keywords>Vic Sol, Mesa de Decisiones, decisiones de IA</cp:keywords>
  <dc:description>Tres cosas que nunca le dejaría a la IA</dc:description>
  <cp:lastModifiedBy>Un-named</cp:lastModifiedBy>
  <cp:revision>1</cp:revision>
  <dcterms:created xsi:type="dcterms:W3CDTF">2026-11-03T21:18:50.349Z</dcterms:created>
  <dcterms:modified xsi:type="dcterms:W3CDTF">2026-11-03T21:18:50.349Z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