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Memo de decisión en una página: contexto, opciones, pedido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Para el gerente que necesita un sí o un no del comité y sabe que otra presentación de treinta láminas solo le dará otra reunión.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Cuándo usarla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Necesitas aprobar una compra, un piloto o una pausa de IA y el comité se reúne una vez al mes.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Ya presentaste dos veces y la conclusión fue "sigamos analizando".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Alguien te pidió "mándame algo corto" y lo que tienes es un informe.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hoja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44"/>
        <w:gridCol w:w="1302"/>
        <w:gridCol w:w="5859"/>
        <w:gridCol w:w="1395"/>
      </w:tblGrid>
      <w:tr>
        <w:trPr>
          <w:cantSplit/>
          <w:tblHeader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#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Sección</w:t>
            </w:r>
          </w:p>
        </w:tc>
        <w:tc>
          <w:tcPr>
            <w:tcW w:type="pct" w:w="31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Qué escribir</w:t>
            </w:r>
          </w:p>
        </w:tc>
        <w:tc>
          <w:tcPr>
            <w:tcW w:type="pct" w:w="7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Extensión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1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Título</w:t>
            </w:r>
          </w:p>
        </w:tc>
        <w:tc>
          <w:tcPr>
            <w:tcW w:type="pct" w:w="3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Nombra la decisión, no el tema. "Aprobar X antes del día Y", no "Actualización de IA".</w:t>
            </w:r>
          </w:p>
        </w:tc>
        <w:tc>
          <w:tcPr>
            <w:tcW w:type="pct" w:w="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10 palabras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2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Contexto</w:t>
            </w:r>
          </w:p>
        </w:tc>
        <w:tc>
          <w:tcPr>
            <w:tcW w:type="pct" w:w="3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Cómo están las cosas hoy. Solo hechos y cifras de base.</w:t>
            </w:r>
          </w:p>
        </w:tc>
        <w:tc>
          <w:tcPr>
            <w:tcW w:type="pct" w:w="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3–4 frases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3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Complicación</w:t>
            </w:r>
          </w:p>
        </w:tc>
        <w:tc>
          <w:tcPr>
            <w:tcW w:type="pct" w:w="3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Qué cambió o qué se pierde si no se decide. Con el número que lo hace urgente.</w:t>
            </w:r>
          </w:p>
        </w:tc>
        <w:tc>
          <w:tcPr>
            <w:tcW w:type="pct" w:w="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2–3 frases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4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Opciones</w:t>
            </w:r>
          </w:p>
        </w:tc>
        <w:tc>
          <w:tcPr>
            <w:tcW w:type="pct" w:w="3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2 o 3 opciones excluyentes, cada una con nombre, una línea y su principal costo o riesgo. Sin tu preferencia.</w:t>
            </w:r>
          </w:p>
        </w:tc>
        <w:tc>
          <w:tcPr>
            <w:tcW w:type="pct" w:w="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1–2 líneas cada una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5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Recomendación</w:t>
            </w:r>
          </w:p>
        </w:tc>
        <w:tc>
          <w:tcPr>
            <w:tcW w:type="pct" w:w="3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La opción elegida y el dato que inclina la balanza.</w:t>
            </w:r>
          </w:p>
        </w:tc>
        <w:tc>
          <w:tcPr>
            <w:tcW w:type="pct" w:w="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1 párrafo corto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6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Riesgos y mitigación</w:t>
            </w:r>
          </w:p>
        </w:tc>
        <w:tc>
          <w:tcPr>
            <w:tcW w:type="pct" w:w="3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Los 3 que el comité preguntará, con una respuesta de una línea cada uno.</w:t>
            </w:r>
          </w:p>
        </w:tc>
        <w:tc>
          <w:tcPr>
            <w:tcW w:type="pct" w:w="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3 viñetas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7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El pedido</w:t>
            </w:r>
          </w:p>
        </w:tc>
        <w:tc>
          <w:tcPr>
            <w:tcW w:type="pct" w:w="3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Sí o no, quién ejecuta y para cuándo. Nunca "discutir próximos pasos".</w:t>
            </w:r>
          </w:p>
        </w:tc>
        <w:tc>
          <w:tcPr>
            <w:tcW w:type="pct" w:w="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1 línea</w:t>
            </w:r>
          </w:p>
        </w:tc>
      </w:tr>
    </w:tbl>
    <w:p>
      <w:pPr>
        <w:spacing w:after="120"/>
      </w:pPr>
    </w:p>
    <w:p>
      <w:pPr>
        <w:spacing w:after="160"/>
      </w:pPr>
      <w:r>
        <w:t xml:space="preserve">Total: unas 400 palabras. Si no cabe, el recorte va en el contexto, no en el pedido.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Ejemplo ilustrativo (empresa y cifras ficticias)</w:t>
      </w:r>
    </w:p>
    <w:p>
      <w:pPr>
        <w:spacing w:after="160"/>
      </w:pPr>
      <w:r>
        <w:rPr>
          <w:b/>
          <w:bCs/>
        </w:rPr>
        <w:t xml:space="preserve">Título:</w:t>
      </w:r>
      <w:r>
        <w:t xml:space="preserve"> Aprobar piloto de IA en cotizaciones antes del 15 de noviembre. </w:t>
      </w:r>
      <w:r>
        <w:rPr>
          <w:b/>
          <w:bCs/>
        </w:rPr>
        <w:t xml:space="preserve">Contexto:</w:t>
      </w:r>
      <w:r>
        <w:t xml:space="preserve"> Comercial emite 600 cotizaciones al mes con 3 días de respuesta promedio; dos personas revisan cada una. </w:t>
      </w:r>
      <w:r>
        <w:rPr>
          <w:b/>
          <w:bCs/>
        </w:rPr>
        <w:t xml:space="preserve">Complicación:</w:t>
      </w:r>
      <w:r>
        <w:t xml:space="preserve"> El cliente principal pidió respuestas en 24 horas a partir de enero. Hoy cumplimos ese plazo en 1 de cada 5 cotizaciones. </w:t>
      </w:r>
      <w:r>
        <w:rPr>
          <w:b/>
          <w:bCs/>
        </w:rPr>
        <w:t xml:space="preserve">Opciones:</w:t>
      </w:r>
      <w:r>
        <w:t xml:space="preserve"> (A) Contratar un tercer revisor: resuelve volumen, no velocidad. (B) Piloto de IA con revisión humana en el 20 % de las cotizaciones: 8 semanas, un proveedor. (C) Esperar al nuevo sistema de ventas: llega en junio. </w:t>
      </w:r>
      <w:r>
        <w:rPr>
          <w:b/>
          <w:bCs/>
        </w:rPr>
        <w:t xml:space="preserve">Recomendación:</w:t>
      </w:r>
      <w:r>
        <w:t xml:space="preserve"> B. Única opción que prueba la velocidad antes de enero y se cancela en la semana 4. </w:t>
      </w:r>
      <w:r>
        <w:rPr>
          <w:b/>
          <w:bCs/>
        </w:rPr>
        <w:t xml:space="preserve">Riesgos:</w:t>
      </w:r>
      <w:r>
        <w:t xml:space="preserve"> error de precio → el revisor firma cada cotización del piloto; datos de clientes → solo campos no personales; baja adopción → un vendedor con nombre participa desde el día 1. </w:t>
      </w:r>
      <w:r>
        <w:rPr>
          <w:b/>
          <w:bCs/>
        </w:rPr>
        <w:t xml:space="preserve">Pedido:</w:t>
      </w:r>
      <w:r>
        <w:t xml:space="preserve"> Aprobar el piloto hoy. Marta (comercial) lo dirige; informe de resultados el 20 de enero.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Cómo llenarla en 20 minutos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Escribe primero el pedido (fila 7). Si no cabe en una línea, todavía no sabes qué pides.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Escribe el título a partir del pedido.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Llena contexto y complicación solo con cifras que puedas sostener si preguntan de dónde salen.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Cada opción debe ser defendible. Si una es claramente mala, es relleno, no una opción.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Pon los tres riesgos que de verdad te harían dudar, no los más fáciles de mitigar.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El error más común: esconder la recomendación en las opciones. El lector nota el sesgo y desconfía del resto.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línea que casi siempre falta</w:t>
      </w:r>
    </w:p>
    <w:p>
      <w:pPr>
        <w:spacing w:after="160"/>
      </w:pPr>
      <w:r>
        <w:t xml:space="preserve">El número en la complicación. Sin él, el memo dice "esto importa" y el comité responde "sí, pero no ahora". Con él, el comité tiene que decir por qué no.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Si esto se vuelve una decisión grande</w:t>
      </w:r>
    </w:p>
    <w:p>
      <w:pPr>
        <w:spacing w:after="160"/>
      </w:pPr>
      <w:r>
        <w:t xml:space="preserve">Si la decisión es difícil de revertir y lleva tu nombre, las herramientas gratuitas de vicsol.org/es/decision-clarity/ te ayudan a estructurarla. No reemplazan una revisión formal.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Mesa de Decisiones · vicsol.org/es/recursos/ · Uso libre con atribución.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Esta hoja estructura una conversación; no es asesoría legal, financiera ni de auditoría.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Mesa de Decisiones</w:t>
    </w:r>
    <w:r>
      <w:rPr>
        <w:rFonts w:ascii="Inter" w:cs="Inter" w:eastAsia="Inter" w:hAnsi="Inter"/>
        <w:color w:val="4B5563"/>
        <w:sz w:val="16"/>
        <w:szCs w:val="16"/>
      </w:rPr>
      <w:t xml:space="preserve">	vicsol.org/es/recursos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 de decisión en una página: contexto, opciones, pedido</dc:title>
  <dc:subject>Hoja de decisión</dc:subject>
  <dc:creator>Vic Sol · Mesa de Decisiones</dc:creator>
  <cp:keywords>Vic Sol, Mesa de Decisiones, decisiones de IA</cp:keywords>
  <dc:description>Memo de decisión en una página: contexto, opciones, pedido</dc:description>
  <cp:lastModifiedBy>Un-named</cp:lastModifiedBy>
  <cp:revision>1</cp:revision>
  <dcterms:created xsi:type="dcterms:W3CDTF">2026-11-03T21:18:50.607Z</dcterms:created>
  <dcterms:modified xsi:type="dcterms:W3CDTF">2026-11-03T21:18:50.607Z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