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One-page cost reduction proposal (without breaking operations)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managers asked to "cut costs with AI" who have to present something that survives a COO's questions.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were asked for a savings number and still do not know where it will come from.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Someone proposes to "automate a process with AI" and nobody has written down what breaks if it is cut.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made a cut last year and the cost reappeared in another area under another name.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023"/>
        <w:gridCol w:w="3627"/>
        <w:gridCol w:w="3906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Field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to write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Illustrative example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Baseline cost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the process costs today, per month, and how you measured it.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"Processing supplier invoices: 3 people at 60% of their time, plus the current system."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Lever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changes exactly: tool, step removed, who stops doing what.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"AI extracts the invoice data; one person validates the exceptions."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Savings in three parts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Real cash: the budget line that goes down. Freed capacity: free hours and what they are used for. Cost that only moves: what reappears in another area, at the client or in review.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"Cash: an old license is cancelled. Capacity: 40 h/month moved to collections. Moves: 8 h/month of review in accounting."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breaks if we cut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stops happening, who notices first and how soon.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"Oddly formatted invoices get stuck; the supplier notices within a week."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Owner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named person who answers for the number.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"Marta, head of accounts payable."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Date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When it starts and when it is measured.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"Starts 3 November; measured 1 February."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How we will know in 90 days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before number, one after number and who pulls it.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"Cost per invoice processed; finance pulls it from the system."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The four questions a COO asks: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Is it cash or is it capacity? Which budget line goes down, and in which month?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What stops happening if we cut this, and who notices first?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Where does the cost that does not disappear move to?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How will we know in 90 days that it worked, and who measures it?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20 minutes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Start with the baseline cost using a real figure, even an estimate marked as such. Without a baseline there are no savings; there is a wish.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Describe the lever in one sentence. If you need three paragraphs, you do not yet know what you are changing.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Split the savings into the three parts. Be honest about the third: almost every cut moves something somewhere else.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Write what breaks before anyone asks. It is the row that earns you credibility.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Add a name, a date and the 90-day measure. A proposal with no owner gets approved and nothing happens.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The most common mistake: adding freed capacity as if it were cash. Forty free hours lower no budget until someone decides what they are used for.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third part of the savings: the cost that only moves. The AI that extracts data creates review hours in accounting; the removed step comes back as client queries. If that line is left empty, the COO will find it, and the whole proposal loses credibility, not just that row.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proposal touches people, contracts or a client-facing process and carries your name, the free tools at vicsol.org/decision-clarity/ help you structure it. They do not replace a formal financial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cost reduction proposal (without breaking operations)</dc:title>
  <dc:subject>Decision sheet</dc:subject>
  <dc:creator>Vic Sol · Decision Desk</dc:creator>
  <cp:keywords>Vic Sol, Decision Desk, AI decisions</cp:keywords>
  <dc:description>One-page cost reduction proposal (without breaking operations)</dc:description>
  <cp:lastModifiedBy>Un-named</cp:lastModifiedBy>
  <cp:revision>1</cp:revision>
  <dcterms:created xsi:type="dcterms:W3CDTF">2026-11-03T21:18:51.198Z</dcterms:created>
  <dcterms:modified xsi:type="dcterms:W3CDTF">2026-11-03T21:18:51.198Z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