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De horas ahorradas a crecimiento: scorecard de retorno de IA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reporta resultados de IA a dirección y hoy solo tiene horas ahorradas que mostrar.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Tu reporte de IA dice "ahorramos 300 horas" y dirección pregunta qué pasó con esas horas.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Tienes varios casos de uso activos y ninguno tiene un número de negocio al lado.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pidieron el retorno de la IA y lo único medido es eficiencia.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Una fila por caso de uso. Las horas ahorradas se quedan; lo que se agrega es un indicador de crecimiento, un dueño y la plataforma donde corre.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209"/>
        <w:gridCol w:w="3627"/>
        <w:gridCol w:w="744"/>
        <w:gridCol w:w="744"/>
        <w:gridCol w:w="744"/>
        <w:gridCol w:w="1488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Caso de uso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Horas ahorradas al mes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Indicador de crecimiento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hoy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Meta y fecha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Dueño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¿Plataforma aprobada?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[proceso]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[ventas, clientes nuevos, clientes atendidos, tiempo de respuesta]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[nombre]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Sí / No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Ejemplo ilustrativo: "Borrador de cotizaciones · 40 horas · tiempo de respuesta al cliente · 3 días · 1 día al 31 de marzo · Marta, comercial · Sí".</w:t>
      </w:r>
    </w:p>
    <w:p>
      <w:pPr>
        <w:spacing w:after="160"/>
      </w:pPr>
      <w:r>
        <w:t xml:space="preserve">¿A dónde se van las horas ahorradas de esta fila? ______________________________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Lista los casos de uso que ya corren, no los planeados. Uno por fila.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Copia las horas ahorradas que ya reportas. No las recalcules; el objetivo es agregar, no reemplazar.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Elige un solo indicador de crecimiento por fila: ventas, clientes nuevos, clientes atendidos o tiempo de respuesta. Si no encuentras ninguno, esa fila es solo eficiencia y conviene decirlo.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un dueño con nombre, del área que usa la herramienta.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Marca si el caso corre en la plataforma aprobada de la empresa o en una herramienta que alguien probó por su cuenta.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convertir las horas en dinero multiplicando por un costo hora y llamarlo retorno. Una hora ahorrada que nadie reinvierte no aparece en ningún reporte; la columna de crecimiento existe para saber a dónde fue.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Lo que dice el estudio</w:t>
      </w:r>
    </w:p>
    <w:p>
      <w:pPr>
        <w:spacing w:after="160"/>
      </w:pPr>
      <w:r>
        <w:t xml:space="preserve">Hecho: Wharton y GBK publicaron el 13 de octubre de 2026 su reporte anual de adopción de IA en empresas. De las empresas que miden al menos un indicador de crecimiento, como ventas o clientes nuevos, el 35 % reporta un retorno muy positivo. De las que miden solo horas ahorradas, el 13 %.</w:t>
      </w:r>
    </w:p>
    <w:p>
      <w:pPr>
        <w:spacing w:after="160"/>
      </w:pPr>
      <w:r>
        <w:t xml:space="preserve">Hecho: de las empresas que usan una sola plataforma aprobada, la mitad reporta un retorno muy positivo. De las que siguen probando de todo, el 9 %.</w:t>
      </w:r>
    </w:p>
    <w:p>
      <w:pPr>
        <w:spacing w:after="160"/>
      </w:pPr>
      <w:r>
        <w:t xml:space="preserve">Mi lectura: una hora ahorrada que nadie reinvierte no aparece en ningún número. Medir crecimiento obliga a decidir a dónde va esa hora. Y estandarizar en una plataforma no causa el retorno por sí solo; es una relación, no una causa. Lo que sí hace es que el caso de uso tenga dueño, datos y soporte en el mismo lugar.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el reporte respalda una inversión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horas ahorradas a crecimiento: scorecard de retorno de IA</dc:title>
  <dc:subject>Hoja de decisión</dc:subject>
  <dc:creator>Vic Sol · Mesa de Decisiones</dc:creator>
  <cp:keywords>Vic Sol, Mesa de Decisiones, decisiones de IA</cp:keywords>
  <dc:description>De horas ahorradas a crecimiento: scorecard de retorno de IA</dc:description>
  <cp:lastModifiedBy>Un-named</cp:lastModifiedBy>
  <cp:revision>1</cp:revision>
  <dcterms:created xsi:type="dcterms:W3CDTF">2026-11-03T21:18:51.446Z</dcterms:created>
  <dcterms:modified xsi:type="dcterms:W3CDTF">2026-11-03T21:18:51.446Z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